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B01" w:rsidRPr="003E0C36" w:rsidRDefault="003E0C36" w:rsidP="003E0C36">
      <w:pPr>
        <w:jc w:val="center"/>
        <w:rPr>
          <w:b/>
          <w:sz w:val="28"/>
          <w:szCs w:val="28"/>
        </w:rPr>
      </w:pPr>
      <w:r w:rsidRPr="003E0C36">
        <w:rPr>
          <w:b/>
          <w:sz w:val="28"/>
          <w:szCs w:val="28"/>
        </w:rPr>
        <w:t>СРО№2</w:t>
      </w:r>
    </w:p>
    <w:p w:rsidR="003E0C36" w:rsidRPr="003E0C36" w:rsidRDefault="003E0C36" w:rsidP="003E0C36">
      <w:pPr>
        <w:jc w:val="center"/>
        <w:rPr>
          <w:b/>
          <w:sz w:val="28"/>
          <w:szCs w:val="28"/>
        </w:rPr>
      </w:pPr>
    </w:p>
    <w:p w:rsidR="003E0C36" w:rsidRPr="003E0C36" w:rsidRDefault="003E0C36" w:rsidP="003E0C36">
      <w:pPr>
        <w:jc w:val="center"/>
        <w:rPr>
          <w:b/>
          <w:sz w:val="28"/>
          <w:szCs w:val="28"/>
        </w:rPr>
      </w:pPr>
      <w:r w:rsidRPr="003E0C36">
        <w:rPr>
          <w:b/>
          <w:sz w:val="28"/>
          <w:szCs w:val="28"/>
        </w:rPr>
        <w:t>Отбор проб</w:t>
      </w:r>
    </w:p>
    <w:p w:rsidR="003E0C36" w:rsidRPr="003E0C36" w:rsidRDefault="003E0C36">
      <w:pPr>
        <w:rPr>
          <w:sz w:val="28"/>
          <w:szCs w:val="28"/>
        </w:rPr>
      </w:pP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  <w:r w:rsidRPr="003E0C36">
        <w:rPr>
          <w:rFonts w:eastAsia="Times New Roman"/>
          <w:sz w:val="28"/>
          <w:szCs w:val="28"/>
          <w:lang w:eastAsia="ru-RU"/>
        </w:rPr>
        <w:t>1 Продолжительность занятий – 2 часа</w:t>
      </w: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color w:val="auto"/>
          <w:sz w:val="28"/>
          <w:szCs w:val="28"/>
          <w:lang w:eastAsia="ru-RU"/>
        </w:rPr>
      </w:pP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  <w:r w:rsidRPr="003E0C36">
        <w:rPr>
          <w:rFonts w:eastAsia="Times New Roman"/>
          <w:sz w:val="28"/>
          <w:szCs w:val="28"/>
          <w:lang w:eastAsia="ru-RU"/>
        </w:rPr>
        <w:t xml:space="preserve">2 Цель занятия: </w:t>
      </w: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  <w:r w:rsidRPr="003E0C36">
        <w:rPr>
          <w:rFonts w:eastAsia="Times New Roman"/>
          <w:sz w:val="28"/>
          <w:szCs w:val="28"/>
          <w:lang w:eastAsia="ru-RU"/>
        </w:rPr>
        <w:t xml:space="preserve">Закрепление материала лекции, ознакомление с внешним видом пробоотборников. </w:t>
      </w: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</w:p>
    <w:p w:rsidR="003E0C36" w:rsidRPr="003E0C36" w:rsidRDefault="003E0C36" w:rsidP="003E0C36">
      <w:pPr>
        <w:shd w:val="clear" w:color="auto" w:fill="FFFFFF"/>
        <w:tabs>
          <w:tab w:val="left" w:pos="567"/>
        </w:tabs>
        <w:autoSpaceDE w:val="0"/>
        <w:autoSpaceDN w:val="0"/>
        <w:adjustRightInd w:val="0"/>
        <w:ind w:firstLine="567"/>
        <w:rPr>
          <w:rFonts w:eastAsia="Times New Roman"/>
          <w:color w:val="auto"/>
          <w:sz w:val="28"/>
          <w:szCs w:val="28"/>
          <w:lang w:eastAsia="ru-RU"/>
        </w:rPr>
      </w:pPr>
      <w:r w:rsidRPr="003E0C36">
        <w:rPr>
          <w:rFonts w:eastAsia="Times New Roman"/>
          <w:color w:val="auto"/>
          <w:sz w:val="28"/>
          <w:szCs w:val="28"/>
          <w:lang w:eastAsia="ru-RU"/>
        </w:rPr>
        <w:t>3 Общие положения</w:t>
      </w: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color w:val="auto"/>
          <w:sz w:val="28"/>
          <w:szCs w:val="28"/>
          <w:lang w:eastAsia="ru-RU"/>
        </w:rPr>
      </w:pPr>
      <w:r w:rsidRPr="003E0C36">
        <w:rPr>
          <w:sz w:val="28"/>
          <w:szCs w:val="28"/>
        </w:rPr>
        <w:t>Самый тщательный квалифицированный химический анализ, приведет к фактически бессмысленным данным, если взятый образец не является типичным представителем анализируемого материала. Отбор пробы – это процесс извлечения малой фракции материала из большой массы таким образом, чтобы эта фракция представляла основную массу материала.</w:t>
      </w: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color w:val="auto"/>
          <w:sz w:val="28"/>
          <w:szCs w:val="28"/>
          <w:lang w:eastAsia="ru-RU"/>
        </w:rPr>
      </w:pPr>
      <w:r w:rsidRPr="003E0C36">
        <w:rPr>
          <w:rFonts w:eastAsia="Times New Roman"/>
          <w:sz w:val="28"/>
          <w:szCs w:val="28"/>
          <w:lang w:eastAsia="ru-RU"/>
        </w:rPr>
        <w:t>4 Выполнение работы</w:t>
      </w: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color w:val="auto"/>
          <w:sz w:val="28"/>
          <w:szCs w:val="28"/>
          <w:lang w:eastAsia="ru-RU"/>
        </w:rPr>
      </w:pPr>
      <w:r w:rsidRPr="003E0C36">
        <w:rPr>
          <w:rFonts w:eastAsia="Times New Roman"/>
          <w:sz w:val="28"/>
          <w:szCs w:val="28"/>
          <w:lang w:eastAsia="ru-RU"/>
        </w:rPr>
        <w:t xml:space="preserve">Изучите содержание </w:t>
      </w:r>
      <w:r>
        <w:rPr>
          <w:rFonts w:eastAsia="Times New Roman"/>
          <w:sz w:val="28"/>
          <w:szCs w:val="28"/>
          <w:lang w:eastAsia="ru-RU"/>
        </w:rPr>
        <w:t>лекции №5 «Отбор проб»</w:t>
      </w:r>
      <w:r w:rsidRPr="003E0C36">
        <w:rPr>
          <w:rFonts w:eastAsia="Times New Roman"/>
          <w:sz w:val="28"/>
          <w:szCs w:val="28"/>
          <w:lang w:eastAsia="ru-RU"/>
        </w:rPr>
        <w:t>.</w:t>
      </w: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color w:val="auto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На основе материала лекции заполните таблицу 1, используя так же наглядный материал из сети интернет.</w:t>
      </w:r>
    </w:p>
    <w:p w:rsid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Работу можно выполнить в тетради, при этом внешний вид прибора схематично изобразить рисунком. </w:t>
      </w:r>
    </w:p>
    <w:p w:rsidR="003E0C36" w:rsidRP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Можно выполнить в виде презентации, где каждая строка таблицы – это отдельный слайд с информацией о пробоотборнике.</w:t>
      </w:r>
    </w:p>
    <w:p w:rsid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sz w:val="28"/>
          <w:szCs w:val="28"/>
          <w:lang w:eastAsia="ru-RU"/>
        </w:rPr>
      </w:pPr>
    </w:p>
    <w:p w:rsidR="003E0C36" w:rsidRDefault="003E0C36" w:rsidP="003E0C36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567"/>
        <w:rPr>
          <w:rFonts w:eastAsia="Times New Roman"/>
          <w:bCs/>
          <w:sz w:val="28"/>
          <w:szCs w:val="28"/>
          <w:lang w:eastAsia="ru-RU"/>
        </w:rPr>
      </w:pPr>
      <w:r w:rsidRPr="003E0C36">
        <w:rPr>
          <w:rFonts w:eastAsia="Times New Roman"/>
          <w:sz w:val="28"/>
          <w:szCs w:val="28"/>
          <w:lang w:eastAsia="ru-RU"/>
        </w:rPr>
        <w:t xml:space="preserve">Таблица 1 </w:t>
      </w:r>
      <w:r>
        <w:rPr>
          <w:rFonts w:eastAsia="Times New Roman"/>
          <w:sz w:val="28"/>
          <w:szCs w:val="28"/>
          <w:lang w:eastAsia="ru-RU"/>
        </w:rPr>
        <w:t>–</w:t>
      </w:r>
      <w:r w:rsidRPr="003E0C36">
        <w:rPr>
          <w:rFonts w:eastAsia="Times New Roman"/>
          <w:sz w:val="28"/>
          <w:szCs w:val="28"/>
          <w:lang w:eastAsia="ru-RU"/>
        </w:rPr>
        <w:t xml:space="preserve"> </w:t>
      </w:r>
      <w:r>
        <w:rPr>
          <w:rFonts w:eastAsia="Times New Roman"/>
          <w:bCs/>
          <w:sz w:val="28"/>
          <w:szCs w:val="28"/>
          <w:lang w:eastAsia="ru-RU"/>
        </w:rPr>
        <w:t>Приборы для отбора проб</w:t>
      </w:r>
    </w:p>
    <w:tbl>
      <w:tblPr>
        <w:tblStyle w:val="a3"/>
        <w:tblW w:w="0" w:type="auto"/>
        <w:tblLook w:val="04A0"/>
      </w:tblPr>
      <w:tblGrid>
        <w:gridCol w:w="670"/>
        <w:gridCol w:w="2557"/>
        <w:gridCol w:w="2126"/>
        <w:gridCol w:w="2268"/>
        <w:gridCol w:w="2233"/>
      </w:tblGrid>
      <w:tr w:rsidR="003E0C36" w:rsidRPr="00933425" w:rsidTr="00933425">
        <w:tc>
          <w:tcPr>
            <w:tcW w:w="670" w:type="dxa"/>
          </w:tcPr>
          <w:p w:rsidR="003E0C36" w:rsidRPr="00933425" w:rsidRDefault="003E0C36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№</w:t>
            </w:r>
          </w:p>
        </w:tc>
        <w:tc>
          <w:tcPr>
            <w:tcW w:w="2557" w:type="dxa"/>
          </w:tcPr>
          <w:p w:rsidR="003E0C36" w:rsidRPr="00933425" w:rsidRDefault="003E0C36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Название прибора</w:t>
            </w:r>
          </w:p>
        </w:tc>
        <w:tc>
          <w:tcPr>
            <w:tcW w:w="2126" w:type="dxa"/>
          </w:tcPr>
          <w:p w:rsidR="003E0C36" w:rsidRPr="00933425" w:rsidRDefault="003E0C36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Контролируемая с</w:t>
            </w:r>
            <w:r w:rsidRPr="00933425">
              <w:rPr>
                <w:rFonts w:eastAsia="Times New Roman"/>
                <w:bCs/>
                <w:lang w:eastAsia="ru-RU"/>
              </w:rPr>
              <w:t>реда</w:t>
            </w:r>
          </w:p>
        </w:tc>
        <w:tc>
          <w:tcPr>
            <w:tcW w:w="2268" w:type="dxa"/>
          </w:tcPr>
          <w:p w:rsidR="003E0C36" w:rsidRPr="00933425" w:rsidRDefault="003E0C36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Описание и назначение (кратко)</w:t>
            </w:r>
          </w:p>
        </w:tc>
        <w:tc>
          <w:tcPr>
            <w:tcW w:w="2233" w:type="dxa"/>
          </w:tcPr>
          <w:p w:rsidR="003E0C36" w:rsidRPr="00933425" w:rsidRDefault="003E0C36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Внешний вид (фото для презентации или рисунок для тетради)</w:t>
            </w:r>
          </w:p>
        </w:tc>
      </w:tr>
      <w:tr w:rsidR="00933425" w:rsidRPr="00933425" w:rsidTr="00933425">
        <w:tc>
          <w:tcPr>
            <w:tcW w:w="670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1</w:t>
            </w:r>
          </w:p>
        </w:tc>
        <w:tc>
          <w:tcPr>
            <w:tcW w:w="2557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 xml:space="preserve">трубка </w:t>
            </w:r>
            <w:proofErr w:type="spellStart"/>
            <w:r w:rsidRPr="00933425">
              <w:rPr>
                <w:rFonts w:eastAsia="Times New Roman"/>
                <w:bCs/>
                <w:lang w:eastAsia="ru-RU"/>
              </w:rPr>
              <w:t>пылегазозаборная</w:t>
            </w:r>
            <w:proofErr w:type="spellEnd"/>
            <w:r w:rsidRPr="00933425">
              <w:rPr>
                <w:rFonts w:eastAsia="Times New Roman"/>
                <w:bCs/>
                <w:lang w:eastAsia="ru-RU"/>
              </w:rPr>
              <w:t xml:space="preserve"> (</w:t>
            </w:r>
            <w:proofErr w:type="spellStart"/>
            <w:r w:rsidRPr="00933425">
              <w:rPr>
                <w:rFonts w:eastAsia="Times New Roman"/>
                <w:bCs/>
                <w:lang w:eastAsia="ru-RU"/>
              </w:rPr>
              <w:t>газозаборная</w:t>
            </w:r>
            <w:proofErr w:type="spellEnd"/>
            <w:r w:rsidRPr="00933425">
              <w:rPr>
                <w:rFonts w:eastAsia="Times New Roman"/>
                <w:bCs/>
                <w:lang w:eastAsia="ru-RU"/>
              </w:rPr>
              <w:t>)</w:t>
            </w:r>
          </w:p>
        </w:tc>
        <w:tc>
          <w:tcPr>
            <w:tcW w:w="2126" w:type="dxa"/>
            <w:vMerge w:val="restart"/>
            <w:vAlign w:val="center"/>
          </w:tcPr>
          <w:p w:rsidR="00933425" w:rsidRPr="00933425" w:rsidRDefault="00933425" w:rsidP="00933425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а</w:t>
            </w:r>
            <w:r w:rsidRPr="00933425">
              <w:rPr>
                <w:rFonts w:eastAsia="Times New Roman"/>
                <w:bCs/>
                <w:lang w:eastAsia="ru-RU"/>
              </w:rPr>
              <w:t>тмосферный воздух</w:t>
            </w:r>
            <w:r w:rsidRPr="00933425">
              <w:rPr>
                <w:rFonts w:eastAsia="Times New Roman"/>
                <w:bCs/>
                <w:lang w:eastAsia="ru-RU"/>
              </w:rPr>
              <w:t>, производственные выбросы</w:t>
            </w:r>
          </w:p>
        </w:tc>
        <w:tc>
          <w:tcPr>
            <w:tcW w:w="2268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233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</w:tr>
      <w:tr w:rsidR="00933425" w:rsidRPr="00933425" w:rsidTr="00933425">
        <w:tc>
          <w:tcPr>
            <w:tcW w:w="670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2</w:t>
            </w:r>
          </w:p>
        </w:tc>
        <w:tc>
          <w:tcPr>
            <w:tcW w:w="2557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поглотительный прибор Рихтера</w:t>
            </w:r>
          </w:p>
        </w:tc>
        <w:tc>
          <w:tcPr>
            <w:tcW w:w="2126" w:type="dxa"/>
            <w:vMerge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268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233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</w:tr>
      <w:tr w:rsidR="00933425" w:rsidRPr="00933425" w:rsidTr="00933425">
        <w:tc>
          <w:tcPr>
            <w:tcW w:w="670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3</w:t>
            </w:r>
          </w:p>
        </w:tc>
        <w:tc>
          <w:tcPr>
            <w:tcW w:w="2557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аналитический фильтр аэрозольный бумажный АФА</w:t>
            </w:r>
          </w:p>
        </w:tc>
        <w:tc>
          <w:tcPr>
            <w:tcW w:w="2126" w:type="dxa"/>
            <w:vMerge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268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233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</w:tr>
      <w:tr w:rsidR="00933425" w:rsidRPr="00933425" w:rsidTr="00933425">
        <w:tc>
          <w:tcPr>
            <w:tcW w:w="670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4</w:t>
            </w:r>
          </w:p>
        </w:tc>
        <w:tc>
          <w:tcPr>
            <w:tcW w:w="2557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Пробоотборник воды</w:t>
            </w:r>
          </w:p>
        </w:tc>
        <w:tc>
          <w:tcPr>
            <w:tcW w:w="2126" w:type="dxa"/>
            <w:vMerge w:val="restart"/>
            <w:vAlign w:val="center"/>
          </w:tcPr>
          <w:p w:rsidR="00933425" w:rsidRPr="00933425" w:rsidRDefault="00933425" w:rsidP="00933425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природные и сточные воды</w:t>
            </w:r>
          </w:p>
        </w:tc>
        <w:tc>
          <w:tcPr>
            <w:tcW w:w="2268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233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</w:tr>
      <w:tr w:rsidR="00933425" w:rsidRPr="00933425" w:rsidTr="00933425">
        <w:tc>
          <w:tcPr>
            <w:tcW w:w="670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5</w:t>
            </w:r>
          </w:p>
        </w:tc>
        <w:tc>
          <w:tcPr>
            <w:tcW w:w="2557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Батометр (любой)</w:t>
            </w:r>
          </w:p>
        </w:tc>
        <w:tc>
          <w:tcPr>
            <w:tcW w:w="2126" w:type="dxa"/>
            <w:vMerge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268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233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</w:tr>
      <w:tr w:rsidR="00933425" w:rsidRPr="00933425" w:rsidTr="00933425">
        <w:tc>
          <w:tcPr>
            <w:tcW w:w="670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6</w:t>
            </w:r>
          </w:p>
        </w:tc>
        <w:tc>
          <w:tcPr>
            <w:tcW w:w="2557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Режущие кольца для грунтов</w:t>
            </w:r>
          </w:p>
        </w:tc>
        <w:tc>
          <w:tcPr>
            <w:tcW w:w="2126" w:type="dxa"/>
            <w:vMerge w:val="restart"/>
            <w:vAlign w:val="center"/>
          </w:tcPr>
          <w:p w:rsidR="00933425" w:rsidRPr="00933425" w:rsidRDefault="00933425" w:rsidP="00933425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почва</w:t>
            </w:r>
          </w:p>
        </w:tc>
        <w:tc>
          <w:tcPr>
            <w:tcW w:w="2268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233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</w:tr>
      <w:tr w:rsidR="00933425" w:rsidRPr="00933425" w:rsidTr="00933425">
        <w:tc>
          <w:tcPr>
            <w:tcW w:w="670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7</w:t>
            </w:r>
          </w:p>
        </w:tc>
        <w:tc>
          <w:tcPr>
            <w:tcW w:w="2557" w:type="dxa"/>
          </w:tcPr>
          <w:p w:rsidR="00933425" w:rsidRPr="00933425" w:rsidRDefault="00933425" w:rsidP="00933425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jc w:val="left"/>
              <w:rPr>
                <w:rFonts w:eastAsia="Times New Roman"/>
                <w:bCs/>
                <w:lang w:eastAsia="ru-RU"/>
              </w:rPr>
            </w:pPr>
            <w:r w:rsidRPr="00933425">
              <w:rPr>
                <w:rFonts w:eastAsia="Times New Roman"/>
                <w:bCs/>
                <w:lang w:eastAsia="ru-RU"/>
              </w:rPr>
              <w:t>Пробоотборник почвы (буры различные)</w:t>
            </w:r>
          </w:p>
        </w:tc>
        <w:tc>
          <w:tcPr>
            <w:tcW w:w="2126" w:type="dxa"/>
            <w:vMerge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268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2233" w:type="dxa"/>
          </w:tcPr>
          <w:p w:rsidR="00933425" w:rsidRPr="00933425" w:rsidRDefault="00933425" w:rsidP="003E0C36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0"/>
              <w:rPr>
                <w:rFonts w:eastAsia="Times New Roman"/>
                <w:bCs/>
                <w:lang w:eastAsia="ru-RU"/>
              </w:rPr>
            </w:pPr>
          </w:p>
        </w:tc>
      </w:tr>
    </w:tbl>
    <w:p w:rsidR="003E0C36" w:rsidRDefault="003E0C36" w:rsidP="00933425"/>
    <w:sectPr w:rsidR="003E0C36" w:rsidSect="003E0C36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0C36"/>
    <w:rsid w:val="00011CCE"/>
    <w:rsid w:val="003E0C36"/>
    <w:rsid w:val="00407313"/>
    <w:rsid w:val="004F5E87"/>
    <w:rsid w:val="005B1E9F"/>
    <w:rsid w:val="005C4DF0"/>
    <w:rsid w:val="007A33E2"/>
    <w:rsid w:val="00824D5E"/>
    <w:rsid w:val="008642B5"/>
    <w:rsid w:val="00933425"/>
    <w:rsid w:val="0097631C"/>
    <w:rsid w:val="00996CB8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0C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300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00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2020-09-05T07:43:00Z</dcterms:created>
  <dcterms:modified xsi:type="dcterms:W3CDTF">2020-09-05T08:02:00Z</dcterms:modified>
</cp:coreProperties>
</file>